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0867F2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A017A4" w:rsidRDefault="000867F2" w:rsidP="00492BAF">
      <w:pPr>
        <w:pStyle w:val="a3"/>
        <w:keepNext/>
        <w:widowControl w:val="0"/>
        <w:jc w:val="center"/>
      </w:pPr>
    </w:p>
    <w:p w:rsidR="0003642B" w:rsidRDefault="000867F2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0867F2" w:rsidP="00492BAF">
      <w:pPr>
        <w:pStyle w:val="3"/>
        <w:keepNext/>
        <w:widowControl w:val="0"/>
      </w:pPr>
      <w:r>
        <w:t>(КРАСНОЯРСКСТАТ)</w:t>
      </w:r>
    </w:p>
    <w:p w:rsidR="0003642B" w:rsidRDefault="000867F2" w:rsidP="00492BAF">
      <w:pPr>
        <w:keepNext/>
        <w:widowControl w:val="0"/>
        <w:jc w:val="center"/>
        <w:rPr>
          <w:sz w:val="28"/>
        </w:rPr>
      </w:pPr>
    </w:p>
    <w:p w:rsidR="0003642B" w:rsidRDefault="000867F2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61916" w:rsidRDefault="000867F2" w:rsidP="00492BAF">
      <w:pPr>
        <w:keepNext/>
        <w:widowControl w:val="0"/>
        <w:spacing w:after="60"/>
        <w:jc w:val="center"/>
        <w:rPr>
          <w:b/>
          <w:sz w:val="28"/>
        </w:rPr>
      </w:pPr>
    </w:p>
    <w:p w:rsidR="00F81139" w:rsidRPr="00D61916" w:rsidRDefault="000867F2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61916">
        <w:rPr>
          <w:rFonts w:ascii="Arial" w:hAnsi="Arial" w:cs="Arial"/>
          <w:b/>
          <w:sz w:val="28"/>
          <w:szCs w:val="28"/>
        </w:rPr>
        <w:t>Цены</w:t>
      </w:r>
      <w:r w:rsidRPr="00D61916">
        <w:rPr>
          <w:rFonts w:ascii="Arial" w:hAnsi="Arial" w:cs="Arial"/>
          <w:b/>
          <w:sz w:val="28"/>
          <w:szCs w:val="28"/>
        </w:rPr>
        <w:t xml:space="preserve"> масленичного </w:t>
      </w:r>
      <w:r w:rsidRPr="00D61916">
        <w:rPr>
          <w:rFonts w:ascii="Arial" w:hAnsi="Arial" w:cs="Arial"/>
          <w:b/>
          <w:sz w:val="28"/>
          <w:szCs w:val="28"/>
        </w:rPr>
        <w:t xml:space="preserve">стола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D61916">
        <w:rPr>
          <w:rFonts w:ascii="Arial" w:hAnsi="Arial" w:cs="Arial"/>
          <w:b/>
          <w:sz w:val="28"/>
          <w:szCs w:val="28"/>
        </w:rPr>
        <w:t xml:space="preserve"> </w:t>
      </w:r>
    </w:p>
    <w:p w:rsidR="00EF0E0C" w:rsidRDefault="000867F2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Красноярскстат </w:t>
      </w:r>
      <w:r w:rsidRPr="00EF0E0C">
        <w:rPr>
          <w:sz w:val="24"/>
          <w:szCs w:val="24"/>
        </w:rPr>
        <w:t>обязательна)</w:t>
      </w:r>
    </w:p>
    <w:p w:rsidR="00CD0886" w:rsidRDefault="000867F2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CB06B4" w:rsidTr="00DD26DC">
        <w:tc>
          <w:tcPr>
            <w:tcW w:w="3237" w:type="dxa"/>
          </w:tcPr>
          <w:p w:rsidR="00FB5AFF" w:rsidRDefault="00900A19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3238" w:type="dxa"/>
          </w:tcPr>
          <w:p w:rsidR="00FB5AFF" w:rsidRDefault="000867F2" w:rsidP="00A017A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38" w:type="dxa"/>
          </w:tcPr>
          <w:p w:rsidR="00FB5AFF" w:rsidRDefault="00900A19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A017A4" w:rsidRDefault="000867F2" w:rsidP="00417293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7293" w:rsidRDefault="000867F2" w:rsidP="00417293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увеличение </w:t>
      </w:r>
      <w:r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>
        <w:rPr>
          <w:rFonts w:ascii="Times New Roman" w:hAnsi="Times New Roman"/>
          <w:bCs/>
          <w:sz w:val="28"/>
          <w:szCs w:val="28"/>
        </w:rPr>
        <w:br/>
        <w:t xml:space="preserve">в январе 2021 года по отношению к январю 2020 года отмечено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945712">
        <w:rPr>
          <w:rFonts w:ascii="Times New Roman" w:hAnsi="Times New Roman"/>
          <w:bCs/>
          <w:sz w:val="28"/>
          <w:szCs w:val="28"/>
        </w:rPr>
        <w:t>сахар</w:t>
      </w:r>
      <w:r>
        <w:rPr>
          <w:rFonts w:ascii="Times New Roman" w:hAnsi="Times New Roman"/>
          <w:bCs/>
          <w:sz w:val="28"/>
          <w:szCs w:val="28"/>
        </w:rPr>
        <w:t>-</w:t>
      </w:r>
      <w:r w:rsidRPr="00945712">
        <w:rPr>
          <w:rFonts w:ascii="Times New Roman" w:hAnsi="Times New Roman"/>
          <w:bCs/>
          <w:sz w:val="28"/>
          <w:szCs w:val="28"/>
        </w:rPr>
        <w:t>песок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на 57,4</w:t>
      </w:r>
      <w:r w:rsidRPr="00983410"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процента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9834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асло </w:t>
      </w:r>
      <w:r w:rsidRPr="00945712">
        <w:rPr>
          <w:rFonts w:ascii="Times New Roman" w:hAnsi="Times New Roman"/>
          <w:bCs/>
          <w:sz w:val="28"/>
          <w:szCs w:val="28"/>
        </w:rPr>
        <w:t>подсолнечное –</w:t>
      </w:r>
      <w:r>
        <w:rPr>
          <w:rFonts w:ascii="Times New Roman" w:hAnsi="Times New Roman"/>
          <w:bCs/>
          <w:sz w:val="28"/>
          <w:szCs w:val="28"/>
        </w:rPr>
        <w:t xml:space="preserve"> на 37,7</w:t>
      </w:r>
      <w:r w:rsidRPr="00480777"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процента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9457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муку</w:t>
      </w:r>
      <w:r w:rsidRPr="000D1A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пшеничную – на 20</w:t>
      </w:r>
      <w:r w:rsidRPr="004807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процентов, яйца</w:t>
      </w:r>
      <w:r w:rsidRPr="00632C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куриные – на 18,5</w:t>
      </w:r>
      <w:r w:rsidRPr="00480777"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процента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br/>
        <w:t>сметану – на 12,7</w:t>
      </w:r>
      <w:r w:rsidRPr="00480777"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процента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8134D9">
        <w:rPr>
          <w:rFonts w:ascii="Times New Roman" w:hAnsi="Times New Roman"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>
        <w:rPr>
          <w:rFonts w:ascii="Times New Roman" w:hAnsi="Times New Roman"/>
          <w:sz w:val="28"/>
          <w:szCs w:val="28"/>
        </w:rPr>
        <w:t xml:space="preserve">сливочное </w:t>
      </w:r>
      <w:r>
        <w:rPr>
          <w:rFonts w:ascii="Times New Roman" w:hAnsi="Times New Roman"/>
          <w:bCs/>
          <w:sz w:val="28"/>
          <w:szCs w:val="28"/>
        </w:rPr>
        <w:t>– на 10,4</w:t>
      </w:r>
      <w:r w:rsidRPr="00480777"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bCs/>
          <w:sz w:val="28"/>
          <w:szCs w:val="28"/>
        </w:rPr>
        <w:t>процента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45712">
        <w:rPr>
          <w:rFonts w:ascii="Times New Roman" w:hAnsi="Times New Roman"/>
          <w:sz w:val="28"/>
          <w:szCs w:val="28"/>
        </w:rPr>
        <w:t>молок</w:t>
      </w:r>
      <w:r>
        <w:rPr>
          <w:rFonts w:ascii="Times New Roman" w:hAnsi="Times New Roman"/>
          <w:sz w:val="28"/>
          <w:szCs w:val="28"/>
        </w:rPr>
        <w:t>о</w:t>
      </w:r>
      <w:r w:rsidRPr="00945712">
        <w:rPr>
          <w:rFonts w:ascii="Times New Roman" w:hAnsi="Times New Roman"/>
          <w:sz w:val="28"/>
          <w:szCs w:val="28"/>
        </w:rPr>
        <w:t xml:space="preserve"> питьево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цельно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2,5–3,2% жирности</w:t>
      </w:r>
      <w:r w:rsidRPr="009457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на 2,4 процента. </w:t>
      </w:r>
    </w:p>
    <w:p w:rsidR="00417293" w:rsidRDefault="000867F2" w:rsidP="00417293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по </w:t>
      </w:r>
      <w:r>
        <w:rPr>
          <w:rFonts w:ascii="Times New Roman" w:hAnsi="Times New Roman"/>
          <w:sz w:val="28"/>
          <w:szCs w:val="28"/>
        </w:rPr>
        <w:t xml:space="preserve">Республике Хакасия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17293" w:rsidRDefault="000867F2" w:rsidP="00417293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293" w:rsidRPr="005373C2" w:rsidRDefault="000867F2" w:rsidP="00417293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>(на конец месяца; рублей)</w:t>
      </w:r>
    </w:p>
    <w:tbl>
      <w:tblPr>
        <w:tblStyle w:val="a7"/>
        <w:tblW w:w="4889" w:type="pct"/>
        <w:tblInd w:w="108" w:type="dxa"/>
        <w:tblLook w:val="04A0"/>
      </w:tblPr>
      <w:tblGrid>
        <w:gridCol w:w="7463"/>
        <w:gridCol w:w="2172"/>
      </w:tblGrid>
      <w:tr w:rsidR="00CB06B4" w:rsidTr="005269C7">
        <w:trPr>
          <w:trHeight w:val="352"/>
        </w:trPr>
        <w:tc>
          <w:tcPr>
            <w:tcW w:w="3873" w:type="pct"/>
            <w:tcBorders>
              <w:bottom w:val="single" w:sz="4" w:space="0" w:color="auto"/>
            </w:tcBorders>
          </w:tcPr>
          <w:p w:rsidR="00417293" w:rsidRPr="004E47FF" w:rsidRDefault="000867F2" w:rsidP="005269C7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417293" w:rsidRPr="004E47FF" w:rsidRDefault="000867F2" w:rsidP="005269C7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FF">
              <w:rPr>
                <w:rFonts w:ascii="Times New Roman" w:hAnsi="Times New Roman"/>
                <w:sz w:val="24"/>
                <w:szCs w:val="24"/>
              </w:rPr>
              <w:t>Январь 2021 г.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Сахар-песок, кг</w:t>
            </w:r>
          </w:p>
        </w:tc>
        <w:tc>
          <w:tcPr>
            <w:tcW w:w="1127" w:type="pct"/>
            <w:tcBorders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54,44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Масло подсолнечное, кг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133,98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 xml:space="preserve">Мука пшеничная, кг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42,44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72,48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Сметана, кг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259,86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bottom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Масло сливочное, кг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683,96</w:t>
            </w:r>
          </w:p>
        </w:tc>
      </w:tr>
      <w:tr w:rsidR="00CB06B4" w:rsidTr="005269C7">
        <w:trPr>
          <w:trHeight w:val="21"/>
        </w:trPr>
        <w:tc>
          <w:tcPr>
            <w:tcW w:w="3873" w:type="pct"/>
            <w:tcBorders>
              <w:top w:val="nil"/>
              <w:right w:val="nil"/>
            </w:tcBorders>
            <w:vAlign w:val="bottom"/>
          </w:tcPr>
          <w:p w:rsidR="00417293" w:rsidRPr="004E47FF" w:rsidRDefault="000867F2" w:rsidP="00A017A4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Молоко питьевое цельное пастеризованное 2,5-3,2% жирности, л</w:t>
            </w:r>
          </w:p>
        </w:tc>
        <w:tc>
          <w:tcPr>
            <w:tcW w:w="1127" w:type="pct"/>
            <w:tcBorders>
              <w:top w:val="nil"/>
              <w:left w:val="nil"/>
            </w:tcBorders>
            <w:vAlign w:val="bottom"/>
          </w:tcPr>
          <w:p w:rsidR="00417293" w:rsidRPr="00480777" w:rsidRDefault="000867F2" w:rsidP="00A017A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480777">
              <w:rPr>
                <w:sz w:val="24"/>
                <w:szCs w:val="24"/>
              </w:rPr>
              <w:t>68,23</w:t>
            </w:r>
          </w:p>
        </w:tc>
      </w:tr>
    </w:tbl>
    <w:p w:rsidR="00417293" w:rsidRDefault="000867F2" w:rsidP="00417293">
      <w:pPr>
        <w:rPr>
          <w:sz w:val="28"/>
          <w:szCs w:val="28"/>
        </w:rPr>
      </w:pPr>
    </w:p>
    <w:p w:rsidR="00CF09BA" w:rsidRDefault="000867F2" w:rsidP="00711F51">
      <w:pPr>
        <w:rPr>
          <w:sz w:val="28"/>
          <w:szCs w:val="28"/>
        </w:rPr>
      </w:pPr>
    </w:p>
    <w:p w:rsidR="00F02BA7" w:rsidRDefault="000867F2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A7" w:rsidRDefault="000867F2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0867F2" w:rsidP="00711F51">
      <w:pPr>
        <w:keepNext/>
        <w:keepLines/>
        <w:widowControl w:val="0"/>
        <w:jc w:val="both"/>
        <w:rPr>
          <w:bCs/>
          <w:sz w:val="28"/>
        </w:rPr>
      </w:pPr>
    </w:p>
    <w:sectPr w:rsidR="00F02BA7" w:rsidSect="006F40DE">
      <w:footerReference w:type="firs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F2" w:rsidRDefault="000867F2" w:rsidP="00CB06B4">
      <w:r>
        <w:separator/>
      </w:r>
    </w:p>
  </w:endnote>
  <w:endnote w:type="continuationSeparator" w:id="0">
    <w:p w:rsidR="000867F2" w:rsidRDefault="000867F2" w:rsidP="00CB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0867F2" w:rsidP="003157D4">
    <w:pPr>
      <w:keepNext/>
      <w:widowControl w:val="0"/>
      <w:rPr>
        <w:sz w:val="16"/>
        <w:szCs w:val="16"/>
      </w:rPr>
    </w:pPr>
  </w:p>
  <w:p w:rsidR="003157D4" w:rsidRDefault="000867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F2" w:rsidRDefault="000867F2" w:rsidP="00CB06B4">
      <w:r>
        <w:separator/>
      </w:r>
    </w:p>
  </w:footnote>
  <w:footnote w:type="continuationSeparator" w:id="0">
    <w:p w:rsidR="000867F2" w:rsidRDefault="000867F2" w:rsidP="00CB0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B4"/>
    <w:rsid w:val="000867F2"/>
    <w:rsid w:val="00900A19"/>
    <w:rsid w:val="00C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665D-0409-43E6-88DB-1BBD6E6F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33</cp:revision>
  <cp:lastPrinted>2021-02-16T06:27:00Z</cp:lastPrinted>
  <dcterms:created xsi:type="dcterms:W3CDTF">2018-02-09T06:24:00Z</dcterms:created>
  <dcterms:modified xsi:type="dcterms:W3CDTF">2021-02-19T03:35:00Z</dcterms:modified>
</cp:coreProperties>
</file>